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5638"/>
      </w:tblGrid>
      <w:tr w:rsidR="00BA5C15" w:rsidRPr="00BA5C15" w:rsidTr="009E43C9">
        <w:tc>
          <w:tcPr>
            <w:tcW w:w="4077" w:type="dxa"/>
          </w:tcPr>
          <w:p w:rsidR="00BA5C15" w:rsidRPr="00BA5C15" w:rsidRDefault="00BA5C15" w:rsidP="009E43C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6F5471" w:rsidRDefault="006F5471" w:rsidP="006F5471">
            <w:pPr>
              <w:jc w:val="right"/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ПРОЕКТ</w:t>
            </w:r>
          </w:p>
          <w:p w:rsidR="006F5471" w:rsidRDefault="006F5471" w:rsidP="009E43C9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</w:p>
          <w:p w:rsidR="00BA5C15" w:rsidRPr="00BA5C15" w:rsidRDefault="00BA5C15" w:rsidP="009E43C9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BA5C15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УТВЕРЖДАЮ</w:t>
            </w:r>
          </w:p>
        </w:tc>
      </w:tr>
      <w:tr w:rsidR="00BA5C15" w:rsidRPr="00BA5C15" w:rsidTr="009E43C9">
        <w:tc>
          <w:tcPr>
            <w:tcW w:w="4077" w:type="dxa"/>
          </w:tcPr>
          <w:p w:rsidR="00BA5C15" w:rsidRPr="00BA5C15" w:rsidRDefault="00BA5C15" w:rsidP="009E43C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BA5C15" w:rsidRPr="00BA5C15" w:rsidRDefault="00BA5C15" w:rsidP="009E43C9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BA5C15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Начальник отдела по образованию Докшицкого райисполкома</w:t>
            </w:r>
          </w:p>
        </w:tc>
      </w:tr>
      <w:tr w:rsidR="00BA5C15" w:rsidRPr="00BA5C15" w:rsidTr="009E43C9">
        <w:tc>
          <w:tcPr>
            <w:tcW w:w="4077" w:type="dxa"/>
          </w:tcPr>
          <w:p w:rsidR="00BA5C15" w:rsidRPr="00BA5C15" w:rsidRDefault="00BA5C15" w:rsidP="009E43C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BA5C15" w:rsidRPr="00BA5C15" w:rsidRDefault="00C46855" w:rsidP="009E43C9">
            <w:pPr>
              <w:jc w:val="right"/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Д.Д.Портянко</w:t>
            </w:r>
            <w:proofErr w:type="spellEnd"/>
          </w:p>
        </w:tc>
      </w:tr>
    </w:tbl>
    <w:p w:rsidR="00BA5C15" w:rsidRPr="00BA5C15" w:rsidRDefault="00BA5C15">
      <w:pPr>
        <w:rPr>
          <w:color w:val="0F243E" w:themeColor="text2" w:themeShade="80"/>
        </w:rPr>
      </w:pPr>
    </w:p>
    <w:p w:rsidR="00BA5C15" w:rsidRDefault="00BA5C15" w:rsidP="00BA5C1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0A3F9B" w:rsidRPr="00BA5C15" w:rsidRDefault="000A3F9B" w:rsidP="00BA5C1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BA5C15" w:rsidRPr="00BA5C15" w:rsidRDefault="00BA5C15" w:rsidP="00BA5C1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ПОЛОЖЕНИЕ </w:t>
      </w:r>
    </w:p>
    <w:p w:rsidR="00BA5C15" w:rsidRPr="00BA5C15" w:rsidRDefault="00BA5C15" w:rsidP="00BA5C1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>о районных соревнованиях «Спортивные туристские походы»</w:t>
      </w:r>
    </w:p>
    <w:p w:rsidR="00BA5C15" w:rsidRPr="00BA5C15" w:rsidRDefault="00BA5C15" w:rsidP="00BA5C1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BA5C15" w:rsidRPr="00BA5C15" w:rsidRDefault="00BA5C15" w:rsidP="00BA5C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ОБЩИЕ ПОЛОЖЕНИЯ </w:t>
      </w:r>
    </w:p>
    <w:p w:rsidR="00BA5C15" w:rsidRDefault="00BA5C15" w:rsidP="00BA5C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Районные соревнования «Спортивные туристские походы» (далее - соревнования) проводятся в соответствии с календарным планом 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 xml:space="preserve">массовых мероприятий, проводимых 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>Государственн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>ым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 учреждени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>ем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 дополнительного образования «</w:t>
      </w:r>
      <w:proofErr w:type="spellStart"/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>Докшицкий</w:t>
      </w:r>
      <w:proofErr w:type="spellEnd"/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 районный центр детей и молодёжи» 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>в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 202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>4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 год</w:t>
      </w:r>
      <w:r w:rsidR="00A62A9C">
        <w:rPr>
          <w:rFonts w:ascii="Times New Roman" w:hAnsi="Times New Roman" w:cs="Times New Roman"/>
          <w:color w:val="0F243E" w:themeColor="text2" w:themeShade="80"/>
          <w:sz w:val="28"/>
        </w:rPr>
        <w:t>у</w:t>
      </w: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, а также в рамках районной </w:t>
      </w:r>
      <w:r w:rsidRPr="00BA5C1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круглогодичной </w:t>
      </w:r>
      <w:proofErr w:type="spellStart"/>
      <w:r w:rsidRPr="00BA5C1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BA5C1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 учреждений образования Докшицкого района на 202</w:t>
      </w:r>
      <w:r w:rsidR="00A62A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BA5C1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год.</w:t>
      </w:r>
    </w:p>
    <w:p w:rsidR="00093343" w:rsidRPr="00BA5C15" w:rsidRDefault="00093343" w:rsidP="00BA5C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093343" w:rsidRDefault="00BA5C15" w:rsidP="00BA5C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ЦЕЛИ И ЗАДАЧИ </w:t>
      </w:r>
    </w:p>
    <w:p w:rsidR="00093343" w:rsidRDefault="00BA5C15" w:rsidP="000933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Цель: развитие и популяризация спортивного туризма, формирование у обучающихся гражданско-патриотических качеств. </w:t>
      </w:r>
    </w:p>
    <w:p w:rsidR="00093343" w:rsidRDefault="00BA5C15" w:rsidP="000933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Задачи: активизация туристско-краеведческой работы в учреждениях образования; приобщение к историко-культурным, природным ценностям, воспитание экологической культуры; развитие творческих способностей обучающихся, содействие профессиональному самоопределению, приобретение коммуникативных навыков; обобщение и распространение положительного опыта работы в области спортивного туризма с </w:t>
      </w:r>
      <w:proofErr w:type="gramStart"/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>обучающимися</w:t>
      </w:r>
      <w:proofErr w:type="gramEnd"/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. </w:t>
      </w:r>
    </w:p>
    <w:p w:rsidR="00093343" w:rsidRDefault="00093343" w:rsidP="000933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093343" w:rsidRDefault="00BA5C15" w:rsidP="000933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BA5C15">
        <w:rPr>
          <w:rFonts w:ascii="Times New Roman" w:hAnsi="Times New Roman" w:cs="Times New Roman"/>
          <w:color w:val="0F243E" w:themeColor="text2" w:themeShade="80"/>
          <w:sz w:val="28"/>
        </w:rPr>
        <w:t xml:space="preserve">РУКОВОДСТВО </w:t>
      </w:r>
    </w:p>
    <w:p w:rsidR="00093343" w:rsidRDefault="00BA5C15" w:rsidP="000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Общее руководство соревнованиями осуществляет </w:t>
      </w:r>
      <w:r w:rsidR="00093343">
        <w:rPr>
          <w:rFonts w:ascii="Times New Roman" w:hAnsi="Times New Roman" w:cs="Times New Roman"/>
          <w:color w:val="0F243E" w:themeColor="text2" w:themeShade="80"/>
          <w:sz w:val="28"/>
        </w:rPr>
        <w:t>отдел по образованию Докшицкого райисполкома.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Ответственность за непосредственное проведение соревнований возлагается на Государственное учрежден</w:t>
      </w:r>
      <w:r w:rsidR="00093343">
        <w:rPr>
          <w:rFonts w:ascii="Times New Roman" w:hAnsi="Times New Roman" w:cs="Times New Roman"/>
          <w:color w:val="0F243E" w:themeColor="text2" w:themeShade="80"/>
          <w:sz w:val="28"/>
        </w:rPr>
        <w:t>ие дополнительного образования «</w:t>
      </w:r>
      <w:proofErr w:type="spellStart"/>
      <w:r w:rsidR="00093343">
        <w:rPr>
          <w:rFonts w:ascii="Times New Roman" w:hAnsi="Times New Roman" w:cs="Times New Roman"/>
          <w:color w:val="0F243E" w:themeColor="text2" w:themeShade="80"/>
          <w:sz w:val="28"/>
        </w:rPr>
        <w:t>Докшицкий</w:t>
      </w:r>
      <w:proofErr w:type="spellEnd"/>
      <w:r w:rsid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районный центр детей и молодёжи»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(далее </w:t>
      </w:r>
      <w:r w:rsidR="00093343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="00093343">
        <w:rPr>
          <w:rFonts w:ascii="Times New Roman" w:hAnsi="Times New Roman" w:cs="Times New Roman"/>
          <w:color w:val="0F243E" w:themeColor="text2" w:themeShade="80"/>
          <w:sz w:val="28"/>
        </w:rPr>
        <w:t>Докшицкий</w:t>
      </w:r>
      <w:proofErr w:type="spellEnd"/>
      <w:r w:rsid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районный центр детей и молодёжи)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.</w:t>
      </w:r>
    </w:p>
    <w:p w:rsidR="00093343" w:rsidRDefault="00093343" w:rsidP="0009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332DD7" w:rsidRDefault="00BA5C15" w:rsidP="000933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УЧАСТНИКИ </w:t>
      </w:r>
    </w:p>
    <w:p w:rsidR="00093343" w:rsidRDefault="00BA5C15" w:rsidP="00332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lang w:val="be-BY"/>
        </w:rPr>
      </w:pP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В соревнованиях принимают участие туристские группы обучающихся и педагогических работников учреждений образования </w:t>
      </w:r>
      <w:r w:rsidR="00093343" w:rsidRPr="00332DD7">
        <w:rPr>
          <w:rFonts w:ascii="Times New Roman" w:hAnsi="Times New Roman" w:cs="Times New Roman"/>
          <w:color w:val="0F243E" w:themeColor="text2" w:themeShade="80"/>
          <w:sz w:val="28"/>
        </w:rPr>
        <w:t>района</w:t>
      </w: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>, совершившие в период с 1 января по 1 ноября 20</w:t>
      </w:r>
      <w:r w:rsidR="00093343" w:rsidRPr="00332DD7">
        <w:rPr>
          <w:rFonts w:ascii="Times New Roman" w:hAnsi="Times New Roman" w:cs="Times New Roman"/>
          <w:color w:val="0F243E" w:themeColor="text2" w:themeShade="80"/>
          <w:sz w:val="28"/>
        </w:rPr>
        <w:t>2</w:t>
      </w:r>
      <w:r w:rsidR="00E826AD">
        <w:rPr>
          <w:rFonts w:ascii="Times New Roman" w:hAnsi="Times New Roman" w:cs="Times New Roman"/>
          <w:color w:val="0F243E" w:themeColor="text2" w:themeShade="80"/>
          <w:sz w:val="28"/>
        </w:rPr>
        <w:t>3</w:t>
      </w: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 г. спортивные </w:t>
      </w:r>
      <w:r w:rsidR="00E826AD">
        <w:rPr>
          <w:rFonts w:ascii="Times New Roman" w:hAnsi="Times New Roman" w:cs="Times New Roman"/>
          <w:color w:val="0F243E" w:themeColor="text2" w:themeShade="80"/>
          <w:sz w:val="28"/>
        </w:rPr>
        <w:t>многодневные (</w:t>
      </w:r>
      <w:r w:rsidR="00A14BFB">
        <w:rPr>
          <w:rFonts w:ascii="Times New Roman" w:hAnsi="Times New Roman" w:cs="Times New Roman"/>
          <w:color w:val="0F243E" w:themeColor="text2" w:themeShade="80"/>
          <w:sz w:val="28"/>
        </w:rPr>
        <w:t>от 2-х дней (</w:t>
      </w:r>
      <w:r w:rsidR="00E826AD">
        <w:rPr>
          <w:rFonts w:ascii="Times New Roman" w:hAnsi="Times New Roman" w:cs="Times New Roman"/>
          <w:color w:val="0F243E" w:themeColor="text2" w:themeShade="80"/>
          <w:sz w:val="28"/>
        </w:rPr>
        <w:t>не менее одной ночёвки</w:t>
      </w:r>
      <w:r w:rsidR="00A14BFB">
        <w:rPr>
          <w:rFonts w:ascii="Times New Roman" w:hAnsi="Times New Roman" w:cs="Times New Roman"/>
          <w:color w:val="0F243E" w:themeColor="text2" w:themeShade="80"/>
          <w:sz w:val="28"/>
        </w:rPr>
        <w:t xml:space="preserve"> в полевых условиях)</w:t>
      </w:r>
      <w:r w:rsidR="00E826AD">
        <w:rPr>
          <w:rFonts w:ascii="Times New Roman" w:hAnsi="Times New Roman" w:cs="Times New Roman"/>
          <w:color w:val="0F243E" w:themeColor="text2" w:themeShade="80"/>
          <w:sz w:val="28"/>
        </w:rPr>
        <w:t>),</w:t>
      </w:r>
      <w:r w:rsidR="00E826AD"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>категорийные</w:t>
      </w:r>
      <w:proofErr w:type="spellEnd"/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 и степенные походы по территории Республики Беларусь или за ее пределами. </w:t>
      </w: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lastRenderedPageBreak/>
        <w:t xml:space="preserve">Количественный состав туристской группы </w:t>
      </w:r>
      <w:r w:rsidR="00C46855" w:rsidRPr="00332DD7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 не</w:t>
      </w:r>
      <w:r w:rsidR="00C46855"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P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менее 8 участников, в том числе руководитель и заместитель руководителя похода.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A43" w:rsidTr="00526A43">
        <w:tc>
          <w:tcPr>
            <w:tcW w:w="1914" w:type="dxa"/>
            <w:vAlign w:val="center"/>
          </w:tcPr>
          <w:p w:rsidR="00526A43" w:rsidRPr="00526A43" w:rsidRDefault="00526A43" w:rsidP="00526A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Количество взрослых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2 взрослых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3</w:t>
            </w:r>
            <w:r w:rsidRPr="0024348B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взрослых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4</w:t>
            </w:r>
            <w:r w:rsidRPr="0024348B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взрослых</w:t>
            </w:r>
          </w:p>
        </w:tc>
        <w:tc>
          <w:tcPr>
            <w:tcW w:w="1915" w:type="dxa"/>
            <w:vAlign w:val="center"/>
          </w:tcPr>
          <w:p w:rsidR="00526A43" w:rsidRDefault="00526A43" w:rsidP="00526A43">
            <w:pPr>
              <w:jc w:val="center"/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5</w:t>
            </w:r>
            <w:r w:rsidRPr="0024348B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взрослых</w:t>
            </w:r>
          </w:p>
        </w:tc>
      </w:tr>
      <w:tr w:rsidR="00526A43" w:rsidTr="00526A43"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Количество обучающихся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не менее 6 обучающихся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</w:pP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9</w:t>
            </w: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обучающихся</w:t>
            </w:r>
          </w:p>
        </w:tc>
        <w:tc>
          <w:tcPr>
            <w:tcW w:w="1914" w:type="dxa"/>
            <w:vAlign w:val="center"/>
          </w:tcPr>
          <w:p w:rsidR="00526A43" w:rsidRDefault="00526A43" w:rsidP="00526A43">
            <w:pPr>
              <w:jc w:val="center"/>
            </w:pP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12</w:t>
            </w: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обучающихся</w:t>
            </w:r>
          </w:p>
        </w:tc>
        <w:tc>
          <w:tcPr>
            <w:tcW w:w="1915" w:type="dxa"/>
            <w:vAlign w:val="center"/>
          </w:tcPr>
          <w:p w:rsidR="00526A43" w:rsidRDefault="00526A43" w:rsidP="00526A43">
            <w:pPr>
              <w:jc w:val="center"/>
            </w:pP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>15</w:t>
            </w:r>
            <w:r w:rsidRPr="007F4414">
              <w:rPr>
                <w:rFonts w:ascii="Times New Roman" w:hAnsi="Times New Roman" w:cs="Times New Roman"/>
                <w:color w:val="0F243E" w:themeColor="text2" w:themeShade="80"/>
                <w:sz w:val="28"/>
                <w:lang w:val="be-BY"/>
              </w:rPr>
              <w:t xml:space="preserve"> обучающихся</w:t>
            </w:r>
          </w:p>
        </w:tc>
      </w:tr>
    </w:tbl>
    <w:p w:rsidR="00526A43" w:rsidRPr="00526A43" w:rsidRDefault="00526A43" w:rsidP="00332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lang w:val="be-BY"/>
        </w:rPr>
      </w:pPr>
    </w:p>
    <w:p w:rsidR="00093343" w:rsidRPr="00093343" w:rsidRDefault="00093343" w:rsidP="000933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093343" w:rsidRDefault="00BA5C15" w:rsidP="000933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УСЛОВИЯ ПРОВЕДЕНИЯ </w:t>
      </w:r>
    </w:p>
    <w:p w:rsidR="00093343" w:rsidRDefault="00BA5C15" w:rsidP="00CC68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Соревнования проводятся по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двум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группам участников: первая группа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обучающиеся учреждений общего среднего образования, учреждений дополнительного образования детей и молодёжи; вторая группа </w:t>
      </w:r>
      <w:proofErr w:type="gramStart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п</w:t>
      </w:r>
      <w:proofErr w:type="gramEnd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едагогические работники учреждений образования. Участие в той или иной группе определяется по наличию в составе группы не менее 60 процентов данной категории участников (учащиеся, педагоги). Для участия в соревнованиях туристские группы представляют письменные отчёты о</w:t>
      </w:r>
      <w:r w:rsidR="00332DD7">
        <w:rPr>
          <w:rFonts w:ascii="Times New Roman" w:hAnsi="Times New Roman" w:cs="Times New Roman"/>
          <w:color w:val="0F243E" w:themeColor="text2" w:themeShade="80"/>
          <w:sz w:val="28"/>
        </w:rPr>
        <w:t xml:space="preserve"> многодневных (не менее одной ночёвки),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степенных и </w:t>
      </w:r>
      <w:proofErr w:type="spellStart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категорийных</w:t>
      </w:r>
      <w:proofErr w:type="spellEnd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походах в оргкомитет. Отчёты должны быть представлены в печатном сброшюрованном виде и на электронном носителе. Подведение итогов соревнований пройдет </w:t>
      </w:r>
      <w:r w:rsidR="00384E82" w:rsidRPr="00384E82">
        <w:rPr>
          <w:rFonts w:ascii="Times New Roman" w:hAnsi="Times New Roman" w:cs="Times New Roman"/>
          <w:b/>
          <w:color w:val="0F243E" w:themeColor="text2" w:themeShade="80"/>
          <w:sz w:val="28"/>
        </w:rPr>
        <w:t>1</w:t>
      </w:r>
      <w:r w:rsidR="009A1DBC">
        <w:rPr>
          <w:rFonts w:ascii="Times New Roman" w:hAnsi="Times New Roman" w:cs="Times New Roman"/>
          <w:b/>
          <w:color w:val="0F243E" w:themeColor="text2" w:themeShade="80"/>
          <w:sz w:val="28"/>
        </w:rPr>
        <w:t>1</w:t>
      </w:r>
      <w:bookmarkStart w:id="0" w:name="_GoBack"/>
      <w:bookmarkEnd w:id="0"/>
      <w:r w:rsidR="00CC6826" w:rsidRPr="00332DD7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</w:t>
      </w:r>
      <w:r w:rsidRPr="00332DD7">
        <w:rPr>
          <w:rFonts w:ascii="Times New Roman" w:hAnsi="Times New Roman" w:cs="Times New Roman"/>
          <w:b/>
          <w:color w:val="0F243E" w:themeColor="text2" w:themeShade="80"/>
          <w:sz w:val="28"/>
        </w:rPr>
        <w:t>ноября 20</w:t>
      </w:r>
      <w:r w:rsidR="00CC6826" w:rsidRPr="00332DD7">
        <w:rPr>
          <w:rFonts w:ascii="Times New Roman" w:hAnsi="Times New Roman" w:cs="Times New Roman"/>
          <w:b/>
          <w:color w:val="0F243E" w:themeColor="text2" w:themeShade="80"/>
          <w:sz w:val="28"/>
        </w:rPr>
        <w:t>2</w:t>
      </w:r>
      <w:r w:rsidR="00384E82">
        <w:rPr>
          <w:rFonts w:ascii="Times New Roman" w:hAnsi="Times New Roman" w:cs="Times New Roman"/>
          <w:b/>
          <w:color w:val="0F243E" w:themeColor="text2" w:themeShade="80"/>
          <w:sz w:val="28"/>
        </w:rPr>
        <w:t>4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г. на базе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ГУДО «</w:t>
      </w:r>
      <w:proofErr w:type="spellStart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Докшицкий</w:t>
      </w:r>
      <w:proofErr w:type="spellEnd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 районный центр детей и молодёжи»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. </w:t>
      </w:r>
      <w:proofErr w:type="gramStart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Походы должны быть проведены в соответствии с дейс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твующими Правилами вида спорта «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Туризм спортивный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», спортивной дисциплины «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Спортивные туристские походы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»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и Инструкцией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Беларусь 17 июля 2007 г. № 35а.</w:t>
      </w:r>
      <w:proofErr w:type="gramEnd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Отчеты о походах предст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авляются в соответствии с «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Рекомендациями по содержанию, оформлению и оценке отчётов о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походах областных соревнований «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Спортивные туристские походы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»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для участников и судей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»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(размещены на сайте Витебского областного дворца детей и молодёжи - www.centers.by). Отчеты о походах, заявки установленной формы (Приложение</w:t>
      </w:r>
      <w:r w:rsidR="00C87B1C">
        <w:rPr>
          <w:rFonts w:ascii="Times New Roman" w:hAnsi="Times New Roman" w:cs="Times New Roman"/>
          <w:color w:val="0F243E" w:themeColor="text2" w:themeShade="80"/>
          <w:sz w:val="28"/>
        </w:rPr>
        <w:t xml:space="preserve"> 1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>) на участие в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соревновани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ях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направляются до </w:t>
      </w:r>
      <w:r w:rsidR="00384E82" w:rsidRPr="00384E82">
        <w:rPr>
          <w:rFonts w:ascii="Times New Roman" w:hAnsi="Times New Roman" w:cs="Times New Roman"/>
          <w:b/>
          <w:color w:val="0F243E" w:themeColor="text2" w:themeShade="80"/>
          <w:sz w:val="28"/>
        </w:rPr>
        <w:t>11</w:t>
      </w:r>
      <w:r w:rsidRPr="00384E82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</w:t>
      </w:r>
      <w:r w:rsidRPr="00C87B1C">
        <w:rPr>
          <w:rFonts w:ascii="Times New Roman" w:hAnsi="Times New Roman" w:cs="Times New Roman"/>
          <w:b/>
          <w:color w:val="0F243E" w:themeColor="text2" w:themeShade="80"/>
          <w:sz w:val="28"/>
        </w:rPr>
        <w:t>ноября 20</w:t>
      </w:r>
      <w:r w:rsidR="00CC6826" w:rsidRPr="00C87B1C">
        <w:rPr>
          <w:rFonts w:ascii="Times New Roman" w:hAnsi="Times New Roman" w:cs="Times New Roman"/>
          <w:b/>
          <w:color w:val="0F243E" w:themeColor="text2" w:themeShade="80"/>
          <w:sz w:val="28"/>
        </w:rPr>
        <w:t>2</w:t>
      </w:r>
      <w:r w:rsidR="00384E82">
        <w:rPr>
          <w:rFonts w:ascii="Times New Roman" w:hAnsi="Times New Roman" w:cs="Times New Roman"/>
          <w:b/>
          <w:color w:val="0F243E" w:themeColor="text2" w:themeShade="80"/>
          <w:sz w:val="28"/>
        </w:rPr>
        <w:t>4</w:t>
      </w:r>
      <w:r w:rsidRPr="00C87B1C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г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. по адресу: г.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Докшицы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,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ул.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gramStart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Ленинская</w:t>
      </w:r>
      <w:proofErr w:type="gramEnd"/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,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5</w:t>
      </w:r>
      <w:r w:rsidRPr="00093343">
        <w:rPr>
          <w:rFonts w:ascii="Times New Roman" w:hAnsi="Times New Roman" w:cs="Times New Roman"/>
          <w:color w:val="0F243E" w:themeColor="text2" w:themeShade="80"/>
          <w:sz w:val="28"/>
        </w:rPr>
        <w:t xml:space="preserve">, </w:t>
      </w:r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ГУДО «</w:t>
      </w:r>
      <w:proofErr w:type="spellStart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>Докшицкий</w:t>
      </w:r>
      <w:proofErr w:type="spellEnd"/>
      <w:r w:rsid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 районный центр детей и молодёжи».</w:t>
      </w:r>
    </w:p>
    <w:p w:rsidR="00CC6826" w:rsidRPr="00093343" w:rsidRDefault="00CC6826" w:rsidP="00CC68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CC6826" w:rsidRPr="00CC6826" w:rsidRDefault="00BA5C15" w:rsidP="00CC68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ОПРЕДЕЛЕНИЕ РЕЗУЛЬТАТОВ </w:t>
      </w:r>
    </w:p>
    <w:p w:rsidR="00EF7AEB" w:rsidRDefault="00BA5C15" w:rsidP="00CC68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Победители и призеры соревнований по туристским спортивным походам определяются раздельно среди туристских групп по системе номинаций: среди походов, проведенных по территории Республики Беларусь по видам туризма (водный, велосипедный, пешеходный, лыжный, комбинированный), степеням (I, II, III) и категориям сложности (I, II, III и т.д.); </w:t>
      </w:r>
      <w:proofErr w:type="gramStart"/>
      <w:r w:rsidRP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среди походов, проведенных за пределами Республики Беларусь по видам туризма (водный, велосипедный, пешеходный, лыжный, горный, комбинированный), степеням (I, II, III) и категориям сложности (I, II, III и </w:t>
      </w:r>
      <w:r w:rsidRPr="00CC6826">
        <w:rPr>
          <w:rFonts w:ascii="Times New Roman" w:hAnsi="Times New Roman" w:cs="Times New Roman"/>
          <w:color w:val="0F243E" w:themeColor="text2" w:themeShade="80"/>
          <w:sz w:val="28"/>
        </w:rPr>
        <w:lastRenderedPageBreak/>
        <w:t>т.д.).</w:t>
      </w:r>
      <w:proofErr w:type="gramEnd"/>
      <w:r w:rsidRPr="00CC6826">
        <w:rPr>
          <w:rFonts w:ascii="Times New Roman" w:hAnsi="Times New Roman" w:cs="Times New Roman"/>
          <w:color w:val="0F243E" w:themeColor="text2" w:themeShade="80"/>
          <w:sz w:val="28"/>
        </w:rPr>
        <w:t xml:space="preserve"> Победители соревнований определяются по наибольшей сумме баллов, набранных участвующими туристскими группами в каждой номинации.</w:t>
      </w:r>
    </w:p>
    <w:p w:rsidR="000A3F9B" w:rsidRPr="00CC6826" w:rsidRDefault="000A3F9B" w:rsidP="00CC68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0A3F9B" w:rsidRPr="000A3F9B" w:rsidRDefault="00BA5C15" w:rsidP="000A3F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НАГРАЖДЕНИЕ </w:t>
      </w:r>
    </w:p>
    <w:p w:rsidR="000A3F9B" w:rsidRDefault="00BA5C15" w:rsidP="000A3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Победители 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и призёры 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>соревнований награждаются дипломами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 отдела по образованию Докшицкого райисполкома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. </w:t>
      </w:r>
    </w:p>
    <w:p w:rsidR="000A3F9B" w:rsidRPr="000A3F9B" w:rsidRDefault="00BA5C15" w:rsidP="000A3F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ФИНАНСИРОВАНИЕ </w:t>
      </w:r>
    </w:p>
    <w:p w:rsidR="00BA5C15" w:rsidRDefault="00BA5C15" w:rsidP="000A3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>Расходы, связанные с проведением соревнований (приобретение  дипломов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 /9 – шт./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) 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 за счёт средств 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отдела по образованию Докшицкого райисполкома. 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Расходы, связанные с участием в соревнованиях </w:t>
      </w:r>
      <w:r w:rsidR="000A3F9B">
        <w:rPr>
          <w:rFonts w:ascii="Times New Roman" w:hAnsi="Times New Roman" w:cs="Times New Roman"/>
          <w:color w:val="0F243E" w:themeColor="text2" w:themeShade="80"/>
          <w:sz w:val="28"/>
        </w:rPr>
        <w:t>–</w:t>
      </w:r>
      <w:r w:rsidRPr="000A3F9B">
        <w:rPr>
          <w:rFonts w:ascii="Times New Roman" w:hAnsi="Times New Roman" w:cs="Times New Roman"/>
          <w:color w:val="0F243E" w:themeColor="text2" w:themeShade="80"/>
          <w:sz w:val="28"/>
        </w:rPr>
        <w:t xml:space="preserve"> за счёт направляющих организаций.</w:t>
      </w:r>
    </w:p>
    <w:p w:rsidR="00C87B1C" w:rsidRDefault="00C87B1C" w:rsidP="000A3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184EAA" w:rsidRDefault="00184EAA">
      <w:pPr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184EAA" w:rsidRDefault="00184EAA">
      <w:pPr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184EAA" w:rsidRDefault="00184EAA">
      <w:pPr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C87B1C" w:rsidRPr="00C87B1C" w:rsidRDefault="00C87B1C" w:rsidP="00C87B1C">
      <w:pPr>
        <w:pStyle w:val="a5"/>
        <w:spacing w:line="240" w:lineRule="auto"/>
        <w:jc w:val="right"/>
        <w:rPr>
          <w:i/>
          <w:color w:val="0F243E"/>
          <w:sz w:val="24"/>
          <w:szCs w:val="24"/>
        </w:rPr>
      </w:pPr>
      <w:bookmarkStart w:id="1" w:name="_Toc468345647"/>
      <w:bookmarkStart w:id="2" w:name="_Toc468345907"/>
      <w:r w:rsidRPr="00C87B1C">
        <w:rPr>
          <w:i/>
          <w:color w:val="0F243E"/>
          <w:sz w:val="24"/>
          <w:szCs w:val="24"/>
        </w:rPr>
        <w:t>Приложение 1</w:t>
      </w:r>
    </w:p>
    <w:bookmarkEnd w:id="1"/>
    <w:bookmarkEnd w:id="2"/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b/>
          <w:color w:val="0F243E"/>
          <w:sz w:val="24"/>
          <w:szCs w:val="24"/>
        </w:rPr>
        <w:t>ЗАЯВКА</w:t>
      </w:r>
    </w:p>
    <w:p w:rsidR="00C87B1C" w:rsidRPr="00C87B1C" w:rsidRDefault="00C87B1C" w:rsidP="00C87B1C">
      <w:pPr>
        <w:pStyle w:val="11"/>
        <w:rPr>
          <w:b w:val="0"/>
          <w:color w:val="0F243E"/>
          <w:sz w:val="24"/>
          <w:szCs w:val="24"/>
          <w:lang w:val="ru-RU"/>
        </w:rPr>
      </w:pPr>
      <w:r w:rsidRPr="00C87B1C">
        <w:rPr>
          <w:b w:val="0"/>
          <w:color w:val="0F243E"/>
          <w:sz w:val="24"/>
          <w:szCs w:val="24"/>
        </w:rPr>
        <w:t xml:space="preserve">на участие в </w:t>
      </w:r>
      <w:r>
        <w:rPr>
          <w:b w:val="0"/>
          <w:color w:val="0F243E"/>
          <w:sz w:val="24"/>
          <w:szCs w:val="24"/>
          <w:lang w:val="ru-RU"/>
        </w:rPr>
        <w:t>районных</w:t>
      </w:r>
      <w:r w:rsidRPr="00C87B1C">
        <w:rPr>
          <w:b w:val="0"/>
          <w:color w:val="0F243E"/>
          <w:sz w:val="24"/>
          <w:szCs w:val="24"/>
        </w:rPr>
        <w:t xml:space="preserve"> </w:t>
      </w:r>
      <w:r w:rsidRPr="00C87B1C">
        <w:rPr>
          <w:b w:val="0"/>
          <w:color w:val="0F243E"/>
          <w:sz w:val="24"/>
          <w:szCs w:val="24"/>
          <w:lang w:val="ru-RU"/>
        </w:rPr>
        <w:t>соревнованиях</w:t>
      </w:r>
    </w:p>
    <w:p w:rsidR="00C87B1C" w:rsidRPr="00C87B1C" w:rsidRDefault="00C87B1C" w:rsidP="00C87B1C">
      <w:pPr>
        <w:pStyle w:val="11"/>
        <w:rPr>
          <w:b w:val="0"/>
          <w:color w:val="0F243E"/>
          <w:sz w:val="24"/>
          <w:szCs w:val="24"/>
        </w:rPr>
      </w:pPr>
      <w:r>
        <w:rPr>
          <w:b w:val="0"/>
          <w:color w:val="0F243E"/>
          <w:sz w:val="24"/>
          <w:szCs w:val="24"/>
          <w:lang w:val="ru-RU"/>
        </w:rPr>
        <w:t>«</w:t>
      </w:r>
      <w:r w:rsidRPr="00C87B1C">
        <w:rPr>
          <w:b w:val="0"/>
          <w:color w:val="0F243E"/>
          <w:sz w:val="24"/>
          <w:szCs w:val="24"/>
          <w:lang w:val="ru-RU"/>
        </w:rPr>
        <w:t>Спортивные туристские походы</w:t>
      </w:r>
      <w:r>
        <w:rPr>
          <w:b w:val="0"/>
          <w:color w:val="0F243E"/>
          <w:sz w:val="24"/>
          <w:szCs w:val="24"/>
          <w:lang w:val="ru-RU"/>
        </w:rPr>
        <w:t>»</w:t>
      </w:r>
    </w:p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color w:val="0F243E"/>
          <w:sz w:val="24"/>
          <w:szCs w:val="24"/>
        </w:rPr>
        <w:t>_______________________________________________________________________</w:t>
      </w:r>
    </w:p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i/>
          <w:color w:val="0F243E"/>
          <w:sz w:val="24"/>
          <w:szCs w:val="24"/>
        </w:rPr>
        <w:t>(наименование учреждения образования)</w:t>
      </w:r>
    </w:p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302"/>
        <w:gridCol w:w="1741"/>
        <w:gridCol w:w="1945"/>
        <w:gridCol w:w="2003"/>
        <w:gridCol w:w="1662"/>
      </w:tblGrid>
      <w:tr w:rsidR="00C87B1C" w:rsidRPr="00C87B1C" w:rsidTr="009E43C9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№ </w:t>
            </w:r>
            <w:proofErr w:type="spellStart"/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п.п</w:t>
            </w:r>
            <w:proofErr w:type="spellEnd"/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Вид туризма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Категория или степень сложности.</w:t>
            </w:r>
          </w:p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Район проведения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Организация, проводящая поход (полное название)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Руководитель (ФИО полностью)</w:t>
            </w:r>
          </w:p>
        </w:tc>
      </w:tr>
      <w:tr w:rsidR="00C87B1C" w:rsidRPr="00C87B1C" w:rsidTr="009E43C9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695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C87B1C" w:rsidRPr="00C87B1C" w:rsidTr="009E43C9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C87B1C" w:rsidRPr="00C87B1C" w:rsidTr="009E43C9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C87B1C" w:rsidRPr="00C87B1C" w:rsidTr="009E43C9">
        <w:trPr>
          <w:trHeight w:val="510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7B1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 т.д.</w:t>
            </w:r>
          </w:p>
        </w:tc>
        <w:tc>
          <w:tcPr>
            <w:tcW w:w="695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C87B1C" w:rsidRPr="00C87B1C" w:rsidRDefault="00C87B1C" w:rsidP="00C87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</w:tbl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</w:p>
    <w:p w:rsidR="00C87B1C" w:rsidRPr="00C87B1C" w:rsidRDefault="00C87B1C" w:rsidP="00C87B1C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</w:p>
    <w:p w:rsidR="00184EAA" w:rsidRDefault="00184EAA" w:rsidP="00C87B1C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184EAA" w:rsidRDefault="00184EAA" w:rsidP="00C87B1C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C87B1C" w:rsidRPr="00C87B1C" w:rsidRDefault="00C87B1C" w:rsidP="00C87B1C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color w:val="0F243E"/>
          <w:sz w:val="24"/>
          <w:szCs w:val="24"/>
        </w:rPr>
        <w:t>Руководитель _______________________________/_________________________</w:t>
      </w:r>
    </w:p>
    <w:p w:rsidR="00C87B1C" w:rsidRPr="00C87B1C" w:rsidRDefault="00C87B1C" w:rsidP="00C87B1C">
      <w:pPr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                       </w:t>
      </w:r>
      <w:r w:rsidRPr="00C87B1C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   (подпись руководителя</w:t>
      </w:r>
      <w:proofErr w:type="gramStart"/>
      <w:r w:rsidRPr="00C87B1C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)</w:t>
      </w:r>
      <w:proofErr w:type="gramEnd"/>
      <w:r w:rsidRPr="00C87B1C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               (  расшифровка подписи)</w:t>
      </w:r>
    </w:p>
    <w:p w:rsidR="00C87B1C" w:rsidRPr="00C87B1C" w:rsidRDefault="00C87B1C" w:rsidP="00C87B1C">
      <w:pPr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</w:p>
    <w:p w:rsidR="00C87B1C" w:rsidRPr="00C87B1C" w:rsidRDefault="00C87B1C" w:rsidP="00C87B1C">
      <w:pPr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</w:p>
    <w:p w:rsidR="00C87B1C" w:rsidRDefault="00C87B1C" w:rsidP="00C87B1C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87B1C">
        <w:rPr>
          <w:rFonts w:ascii="Times New Roman" w:hAnsi="Times New Roman" w:cs="Times New Roman"/>
          <w:color w:val="0F243E"/>
          <w:sz w:val="24"/>
          <w:szCs w:val="24"/>
        </w:rPr>
        <w:t xml:space="preserve">М.П. </w:t>
      </w:r>
    </w:p>
    <w:p w:rsidR="006F5471" w:rsidRDefault="006F5471" w:rsidP="00C87B1C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6F5471" w:rsidRPr="006F5471" w:rsidRDefault="006F5471" w:rsidP="00C87B1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18"/>
        </w:rPr>
      </w:pPr>
      <w:proofErr w:type="spellStart"/>
      <w:r>
        <w:rPr>
          <w:rFonts w:ascii="Times New Roman" w:hAnsi="Times New Roman" w:cs="Times New Roman"/>
          <w:color w:val="0F243E"/>
          <w:sz w:val="18"/>
          <w:szCs w:val="24"/>
        </w:rPr>
        <w:t>Войтехович</w:t>
      </w:r>
      <w:proofErr w:type="spellEnd"/>
      <w:r>
        <w:rPr>
          <w:rFonts w:ascii="Times New Roman" w:hAnsi="Times New Roman" w:cs="Times New Roman"/>
          <w:color w:val="0F243E"/>
          <w:sz w:val="18"/>
          <w:szCs w:val="24"/>
        </w:rPr>
        <w:t xml:space="preserve"> 59790</w:t>
      </w:r>
    </w:p>
    <w:sectPr w:rsidR="006F5471" w:rsidRPr="006F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F48"/>
    <w:multiLevelType w:val="hybridMultilevel"/>
    <w:tmpl w:val="AF002490"/>
    <w:lvl w:ilvl="0" w:tplc="3B1C12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15"/>
    <w:rsid w:val="00093343"/>
    <w:rsid w:val="000A3F9B"/>
    <w:rsid w:val="00184EAA"/>
    <w:rsid w:val="00332DD7"/>
    <w:rsid w:val="00384E82"/>
    <w:rsid w:val="00526A43"/>
    <w:rsid w:val="006F5471"/>
    <w:rsid w:val="00776B98"/>
    <w:rsid w:val="00884FDF"/>
    <w:rsid w:val="009A1DBC"/>
    <w:rsid w:val="00A14BFB"/>
    <w:rsid w:val="00A53BE7"/>
    <w:rsid w:val="00A55946"/>
    <w:rsid w:val="00A62A9C"/>
    <w:rsid w:val="00BA5C15"/>
    <w:rsid w:val="00C46855"/>
    <w:rsid w:val="00C87B1C"/>
    <w:rsid w:val="00CC6826"/>
    <w:rsid w:val="00E826AD"/>
    <w:rsid w:val="00E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C15"/>
    <w:pPr>
      <w:ind w:left="720"/>
      <w:contextualSpacing/>
    </w:pPr>
  </w:style>
  <w:style w:type="paragraph" w:customStyle="1" w:styleId="a5">
    <w:name w:val="Туриада_Обычный текст"/>
    <w:basedOn w:val="a"/>
    <w:rsid w:val="00C87B1C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Стиль1"/>
    <w:basedOn w:val="1"/>
    <w:link w:val="12"/>
    <w:qFormat/>
    <w:rsid w:val="00C87B1C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18"/>
      <w:szCs w:val="18"/>
      <w:lang w:val="x-none" w:eastAsia="x-none"/>
    </w:rPr>
  </w:style>
  <w:style w:type="character" w:customStyle="1" w:styleId="12">
    <w:name w:val="Стиль1 Знак"/>
    <w:link w:val="11"/>
    <w:rsid w:val="00C87B1C"/>
    <w:rPr>
      <w:rFonts w:ascii="Times New Roman" w:eastAsia="Times New Roman" w:hAnsi="Times New Roman" w:cs="Times New Roman"/>
      <w:b/>
      <w:sz w:val="18"/>
      <w:szCs w:val="1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8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C15"/>
    <w:pPr>
      <w:ind w:left="720"/>
      <w:contextualSpacing/>
    </w:pPr>
  </w:style>
  <w:style w:type="paragraph" w:customStyle="1" w:styleId="a5">
    <w:name w:val="Туриада_Обычный текст"/>
    <w:basedOn w:val="a"/>
    <w:rsid w:val="00C87B1C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Стиль1"/>
    <w:basedOn w:val="1"/>
    <w:link w:val="12"/>
    <w:qFormat/>
    <w:rsid w:val="00C87B1C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18"/>
      <w:szCs w:val="18"/>
      <w:lang w:val="x-none" w:eastAsia="x-none"/>
    </w:rPr>
  </w:style>
  <w:style w:type="character" w:customStyle="1" w:styleId="12">
    <w:name w:val="Стиль1 Знак"/>
    <w:link w:val="11"/>
    <w:rsid w:val="00C87B1C"/>
    <w:rPr>
      <w:rFonts w:ascii="Times New Roman" w:eastAsia="Times New Roman" w:hAnsi="Times New Roman" w:cs="Times New Roman"/>
      <w:b/>
      <w:sz w:val="18"/>
      <w:szCs w:val="1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8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18</cp:revision>
  <dcterms:created xsi:type="dcterms:W3CDTF">2020-01-09T07:34:00Z</dcterms:created>
  <dcterms:modified xsi:type="dcterms:W3CDTF">2024-10-21T07:28:00Z</dcterms:modified>
</cp:coreProperties>
</file>